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18"/>
          <w:szCs w:val="18"/>
        </w:rPr>
      </w:pPr>
      <w:r>
        <w:rPr>
          <w:rFonts w:hint="eastAsia"/>
          <w:b/>
          <w:sz w:val="32"/>
          <w:szCs w:val="32"/>
        </w:rPr>
        <w:t>关</w:t>
      </w:r>
      <w:r>
        <w:rPr>
          <w:rFonts w:hint="eastAsia"/>
          <w:b/>
          <w:sz w:val="32"/>
          <w:szCs w:val="32"/>
          <w:lang w:val="en-US" w:eastAsia="zh-CN"/>
        </w:rPr>
        <w:t>于神经外科耗材</w:t>
      </w:r>
      <w:r>
        <w:rPr>
          <w:rFonts w:hint="eastAsia"/>
          <w:b/>
          <w:bCs/>
          <w:sz w:val="32"/>
          <w:szCs w:val="40"/>
          <w:lang w:val="en-US" w:eastAsia="zh-CN"/>
        </w:rPr>
        <w:t>院内遴选采购的公告</w:t>
      </w: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附表:神经外科耗材明细</w:t>
      </w:r>
    </w:p>
    <w:bookmarkEnd w:id="0"/>
    <w:p>
      <w:pPr>
        <w:keepNext w:val="0"/>
        <w:keepLines w:val="0"/>
        <w:widowControl/>
        <w:suppressLineNumbers w:val="0"/>
        <w:jc w:val="center"/>
        <w:textAlignment w:val="top"/>
        <w:rPr>
          <w:rFonts w:hint="default" w:ascii="宋体" w:hAnsi="宋体" w:eastAsia="宋体" w:cs="宋体"/>
          <w:i w:val="0"/>
          <w:color w:val="000000"/>
          <w:sz w:val="40"/>
          <w:szCs w:val="40"/>
          <w:u w:val="none"/>
          <w:lang w:val="en-US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（提交资质文件请勿修改编号、排序）</w:t>
      </w:r>
    </w:p>
    <w:tbl>
      <w:tblPr>
        <w:tblStyle w:val="3"/>
        <w:tblpPr w:leftFromText="180" w:rightFromText="180" w:vertAnchor="text" w:horzAnchor="page" w:tblpX="1957" w:tblpY="209"/>
        <w:tblOverlap w:val="never"/>
        <w:tblW w:w="8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715"/>
        <w:gridCol w:w="4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脊柱内固定器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用于椎体骨折内固定，能解决复杂的疑难病症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脑脊液分流器及其组件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用于急性颅内积水、积液及术后等持续外引流</w:t>
            </w:r>
          </w:p>
        </w:tc>
      </w:tr>
    </w:tbl>
    <w:p>
      <w:pPr>
        <w:ind w:firstLine="3756" w:firstLineChars="1565"/>
        <w:rPr>
          <w:rFonts w:hint="eastAsia"/>
          <w:color w:val="auto"/>
          <w:sz w:val="24"/>
          <w:szCs w:val="24"/>
        </w:rPr>
      </w:pPr>
    </w:p>
    <w:p/>
    <w:sectPr>
      <w:pgSz w:w="11906" w:h="16838"/>
      <w:pgMar w:top="82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47A26"/>
    <w:rsid w:val="0ABE0712"/>
    <w:rsid w:val="0AF7109E"/>
    <w:rsid w:val="14B47A26"/>
    <w:rsid w:val="7FA45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2020-11-23T07:33:00Z</dcterms:created>
  <dc:creator>founder</dc:creator>
  <cp:lastModifiedBy>XJZX</cp:lastModifiedBy>
  <dcterms:modified xsi:type="dcterms:W3CDTF">2020-11-24T08:50:03Z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