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结题报告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1769"/>
        <w:gridCol w:w="283"/>
        <w:gridCol w:w="2693"/>
        <w:gridCol w:w="16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top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一、项目概况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伦理审查批件号</w:t>
            </w:r>
          </w:p>
        </w:tc>
        <w:tc>
          <w:tcPr>
            <w:tcW w:w="6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  <w:r>
              <w:rPr>
                <w:rFonts w:hint="eastAsia" w:ascii="宋体" w:hAnsi="宋体"/>
                <w:szCs w:val="21"/>
                <w:lang w:eastAsia="zh-CN"/>
              </w:rPr>
              <w:t>名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6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项目来源</w:t>
            </w:r>
          </w:p>
        </w:tc>
        <w:tc>
          <w:tcPr>
            <w:tcW w:w="6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研究者</w:t>
            </w:r>
          </w:p>
        </w:tc>
        <w:tc>
          <w:tcPr>
            <w:tcW w:w="6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研究者</w:t>
            </w: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  <w:lang w:eastAsia="zh-CN"/>
              </w:rPr>
              <w:t>科室</w:t>
            </w:r>
          </w:p>
        </w:tc>
        <w:tc>
          <w:tcPr>
            <w:tcW w:w="6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6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6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项目联系人</w:t>
            </w:r>
          </w:p>
        </w:tc>
        <w:tc>
          <w:tcPr>
            <w:tcW w:w="6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6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6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top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二、受试者信息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bookmarkStart w:id="0" w:name="OLE_LINK141"/>
            <w:r>
              <w:rPr>
                <w:rFonts w:hint="eastAsia" w:ascii="宋体" w:hAnsi="宋体"/>
                <w:szCs w:val="21"/>
              </w:rPr>
              <w:t>计划纳入研究例数：</w:t>
            </w:r>
            <w:bookmarkEnd w:id="0"/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已入组例数：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已完成例数：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提前退出例数：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严重不良事件例数：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已报告的严重不良事件例数：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三、研究情况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研究开始日期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315" w:firstLineChars="150"/>
              <w:jc w:val="righ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月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最后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例出组日期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315" w:firstLineChars="15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是否存在与研究相关的、非预期的、严重不良事件：</w:t>
            </w:r>
          </w:p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□否□是→请说明：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研究中是否存在影响受试者权益的问题</w:t>
            </w:r>
            <w:r>
              <w:rPr>
                <w:rFonts w:hint="eastAsia" w:ascii="宋体" w:hAnsi="宋体"/>
                <w:kern w:val="0"/>
                <w:szCs w:val="21"/>
              </w:rPr>
              <w:t>：</w:t>
            </w:r>
          </w:p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□否□是→请说明：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严重不良事件或方案规定必须报告的重要医学事件已经及时报告：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□是，□否→请说明：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研究者签字</w:t>
            </w:r>
          </w:p>
        </w:tc>
        <w:tc>
          <w:tcPr>
            <w:tcW w:w="6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日期</w:t>
            </w:r>
          </w:p>
        </w:tc>
        <w:tc>
          <w:tcPr>
            <w:tcW w:w="6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月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日</w:t>
            </w:r>
          </w:p>
        </w:tc>
      </w:tr>
    </w:tbl>
    <w:p>
      <w:pPr>
        <w:spacing w:before="156" w:beforeLines="50" w:after="156" w:afterLines="50" w:line="360" w:lineRule="auto"/>
        <w:jc w:val="center"/>
        <w:rPr>
          <w:rFonts w:asci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>以下为伦理委员会办公室填写：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63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处理意见</w:t>
            </w:r>
          </w:p>
        </w:tc>
        <w:tc>
          <w:tcPr>
            <w:tcW w:w="6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eastAsia="宋体" w:cs="宋体"/>
                <w:w w:val="9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2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Cs/>
                <w:spacing w:val="2"/>
                <w:kern w:val="0"/>
                <w:szCs w:val="21"/>
                <w:lang w:eastAsia="zh-CN"/>
              </w:rPr>
              <w:t>备案</w:t>
            </w:r>
          </w:p>
          <w:p>
            <w:pPr>
              <w:spacing w:line="360" w:lineRule="auto"/>
              <w:jc w:val="left"/>
              <w:rPr>
                <w:rFonts w:hint="eastAsia" w:ascii="宋体" w:eastAsia="宋体"/>
                <w:bCs/>
                <w:spacing w:val="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2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Cs/>
                <w:spacing w:val="2"/>
                <w:kern w:val="0"/>
                <w:szCs w:val="21"/>
                <w:lang w:eastAsia="zh-CN"/>
              </w:rPr>
              <w:t>简易程序审查</w:t>
            </w:r>
            <w:r>
              <w:rPr>
                <w:rFonts w:hint="eastAsia" w:ascii="宋体" w:hAnsi="宋体"/>
                <w:bCs/>
                <w:spacing w:val="2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Cs/>
                <w:spacing w:val="2"/>
                <w:kern w:val="0"/>
                <w:szCs w:val="21"/>
                <w:lang w:eastAsia="zh-CN"/>
              </w:rPr>
              <w:t>快速审查</w:t>
            </w:r>
          </w:p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kern w:val="0"/>
                <w:szCs w:val="21"/>
              </w:rPr>
              <w:t>口会议审查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受理人签名</w:t>
            </w:r>
          </w:p>
        </w:tc>
        <w:tc>
          <w:tcPr>
            <w:tcW w:w="6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日期</w:t>
            </w:r>
          </w:p>
        </w:tc>
        <w:tc>
          <w:tcPr>
            <w:tcW w:w="6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月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</w:rPr>
    </w:pPr>
    <w:r>
      <w:rPr>
        <w:rFonts w:hint="eastAsia" w:ascii="宋体" w:hAnsi="宋体"/>
      </w:rPr>
      <w:t>北京大学首钢医院医学伦理委员会</w:t>
    </w:r>
  </w:p>
  <w:p>
    <w:pPr>
      <w:pStyle w:val="4"/>
    </w:pPr>
    <w:r>
      <w:rPr>
        <w:rFonts w:hint="eastAsia" w:ascii="宋体" w:hAnsi="宋体"/>
      </w:rPr>
      <w:t xml:space="preserve">结题报告                                                             </w:t>
    </w:r>
    <w:r>
      <w:rPr>
        <w:rFonts w:hint="eastAsia"/>
      </w:rPr>
      <w:t>文件编号：</w:t>
    </w:r>
    <w:r>
      <w:rPr>
        <w:rFonts w:ascii="Times New Roman" w:hAnsi="Times New Roman"/>
        <w:szCs w:val="21"/>
      </w:rPr>
      <w:t>IRB-AF-</w:t>
    </w:r>
    <w:r>
      <w:rPr>
        <w:rFonts w:hint="eastAsia" w:ascii="Times New Roman" w:hAnsi="Times New Roman"/>
        <w:szCs w:val="21"/>
      </w:rPr>
      <w:t>15</w:t>
    </w:r>
    <w:r>
      <w:rPr>
        <w:rFonts w:ascii="Times New Roman" w:hAnsi="Times New Roman"/>
        <w:szCs w:val="21"/>
      </w:rPr>
      <w:t>-0</w:t>
    </w:r>
    <w:r>
      <w:rPr>
        <w:rFonts w:hint="eastAsia" w:ascii="Times New Roman" w:hAnsi="Times New Roman"/>
        <w:szCs w:val="21"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02DE5"/>
    <w:rsid w:val="1350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2024-01-22T03:11:00Z</dcterms:created>
  <dc:creator>水鱼</dc:creator>
  <cp:lastModifiedBy>水鱼</cp:lastModifiedBy>
  <dcterms:modified xsi:type="dcterms:W3CDTF">2024-01-22T03:12:43Z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